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4A9373" w14:textId="77777777" w:rsidR="00A81B80" w:rsidRDefault="00A81B80" w:rsidP="00A81B80">
      <w:pPr>
        <w:spacing w:after="0" w:line="240" w:lineRule="auto"/>
        <w:ind w:firstLine="709"/>
        <w:rPr>
          <w:rFonts w:ascii="Times New Roman" w:hAnsi="Times New Roman" w:cs="Times New Roman"/>
          <w:b/>
          <w:color w:val="000000" w:themeColor="text1"/>
          <w:sz w:val="28"/>
          <w:szCs w:val="28"/>
          <w:lang w:val="kk-KZ"/>
        </w:rPr>
      </w:pPr>
      <w:r>
        <w:rPr>
          <w:rFonts w:ascii="Times New Roman" w:hAnsi="Times New Roman" w:cs="Times New Roman"/>
          <w:b/>
          <w:color w:val="000000" w:themeColor="text1"/>
          <w:sz w:val="28"/>
          <w:szCs w:val="28"/>
        </w:rPr>
        <w:t>Д</w:t>
      </w:r>
      <w:r>
        <w:rPr>
          <w:rFonts w:ascii="Times New Roman" w:hAnsi="Times New Roman" w:cs="Times New Roman"/>
          <w:b/>
          <w:color w:val="000000" w:themeColor="text1"/>
          <w:sz w:val="28"/>
          <w:szCs w:val="28"/>
          <w:lang w:val="kk-KZ"/>
        </w:rPr>
        <w:t>ӘРІС 14</w:t>
      </w:r>
    </w:p>
    <w:p w14:paraId="53075DF8" w14:textId="77777777" w:rsidR="0027740E" w:rsidRPr="00A81B80" w:rsidRDefault="0027740E" w:rsidP="00A81B80">
      <w:pPr>
        <w:spacing w:after="0" w:line="240" w:lineRule="auto"/>
        <w:ind w:firstLine="709"/>
        <w:rPr>
          <w:rFonts w:ascii="Times New Roman" w:hAnsi="Times New Roman" w:cs="Times New Roman"/>
          <w:b/>
          <w:color w:val="000000" w:themeColor="text1"/>
          <w:sz w:val="28"/>
          <w:szCs w:val="28"/>
        </w:rPr>
      </w:pPr>
    </w:p>
    <w:p w14:paraId="5CACDFF7" w14:textId="77777777" w:rsidR="00040465" w:rsidRPr="00FF39CA" w:rsidRDefault="00040465" w:rsidP="00040465">
      <w:pPr>
        <w:spacing w:after="0" w:line="240" w:lineRule="auto"/>
        <w:ind w:firstLine="709"/>
        <w:jc w:val="center"/>
        <w:rPr>
          <w:rFonts w:ascii="Times New Roman" w:hAnsi="Times New Roman" w:cs="Times New Roman"/>
          <w:b/>
          <w:color w:val="0000FF"/>
          <w:sz w:val="28"/>
          <w:szCs w:val="28"/>
        </w:rPr>
      </w:pPr>
      <w:r w:rsidRPr="00FF39CA">
        <w:rPr>
          <w:rFonts w:ascii="Times New Roman" w:hAnsi="Times New Roman" w:cs="Times New Roman"/>
          <w:b/>
          <w:color w:val="0000FF"/>
          <w:sz w:val="28"/>
          <w:szCs w:val="28"/>
        </w:rPr>
        <w:t xml:space="preserve">Ашық </w:t>
      </w:r>
      <w:proofErr w:type="spellStart"/>
      <w:r w:rsidRPr="00FF39CA">
        <w:rPr>
          <w:rFonts w:ascii="Times New Roman" w:hAnsi="Times New Roman" w:cs="Times New Roman"/>
          <w:b/>
          <w:color w:val="0000FF"/>
          <w:sz w:val="28"/>
          <w:szCs w:val="28"/>
        </w:rPr>
        <w:t>сұр</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топырақтар</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аймағыныңың</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жартылай</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гидроморфты</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содалы</w:t>
      </w:r>
      <w:proofErr w:type="spellEnd"/>
      <w:r w:rsidRPr="00FF39CA">
        <w:rPr>
          <w:rFonts w:ascii="Times New Roman" w:hAnsi="Times New Roman" w:cs="Times New Roman"/>
          <w:b/>
          <w:color w:val="0000FF"/>
          <w:sz w:val="28"/>
          <w:szCs w:val="28"/>
        </w:rPr>
        <w:t xml:space="preserve"> - </w:t>
      </w:r>
      <w:proofErr w:type="spellStart"/>
      <w:r w:rsidRPr="00FF39CA">
        <w:rPr>
          <w:rFonts w:ascii="Times New Roman" w:hAnsi="Times New Roman" w:cs="Times New Roman"/>
          <w:b/>
          <w:color w:val="0000FF"/>
          <w:sz w:val="28"/>
          <w:szCs w:val="28"/>
        </w:rPr>
        <w:t>сульфатты</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орташа</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сортаңданған</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жоғары</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натрийлі</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кебірдің</w:t>
      </w:r>
      <w:proofErr w:type="spellEnd"/>
      <w:r w:rsidRPr="00FF39CA">
        <w:rPr>
          <w:rFonts w:ascii="Times New Roman" w:hAnsi="Times New Roman" w:cs="Times New Roman"/>
          <w:b/>
          <w:color w:val="0000FF"/>
          <w:sz w:val="28"/>
          <w:szCs w:val="28"/>
        </w:rPr>
        <w:t xml:space="preserve"> су </w:t>
      </w:r>
      <w:proofErr w:type="spellStart"/>
      <w:r w:rsidRPr="00FF39CA">
        <w:rPr>
          <w:rFonts w:ascii="Times New Roman" w:hAnsi="Times New Roman" w:cs="Times New Roman"/>
          <w:b/>
          <w:color w:val="0000FF"/>
          <w:sz w:val="28"/>
          <w:szCs w:val="28"/>
        </w:rPr>
        <w:t>сүзіндісі</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құрамына</w:t>
      </w:r>
      <w:proofErr w:type="spellEnd"/>
      <w:r w:rsidRPr="00FF39CA">
        <w:rPr>
          <w:rFonts w:ascii="Times New Roman" w:hAnsi="Times New Roman" w:cs="Times New Roman"/>
          <w:b/>
          <w:color w:val="0000FF"/>
          <w:sz w:val="28"/>
          <w:szCs w:val="28"/>
        </w:rPr>
        <w:t xml:space="preserve"> фосфогипс, </w:t>
      </w:r>
      <w:proofErr w:type="spellStart"/>
      <w:r w:rsidRPr="00FF39CA">
        <w:rPr>
          <w:rFonts w:ascii="Times New Roman" w:hAnsi="Times New Roman" w:cs="Times New Roman"/>
          <w:b/>
          <w:color w:val="0000FF"/>
          <w:sz w:val="28"/>
          <w:szCs w:val="28"/>
        </w:rPr>
        <w:t>күкірт</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және</w:t>
      </w:r>
      <w:proofErr w:type="spellEnd"/>
      <w:r w:rsidRPr="00FF39CA">
        <w:rPr>
          <w:rFonts w:ascii="Times New Roman" w:hAnsi="Times New Roman" w:cs="Times New Roman"/>
          <w:b/>
          <w:color w:val="0000FF"/>
          <w:sz w:val="28"/>
          <w:szCs w:val="28"/>
        </w:rPr>
        <w:t xml:space="preserve"> </w:t>
      </w:r>
      <w:proofErr w:type="spellStart"/>
      <w:r w:rsidRPr="00FF39CA">
        <w:rPr>
          <w:rFonts w:ascii="Times New Roman" w:hAnsi="Times New Roman" w:cs="Times New Roman"/>
          <w:b/>
          <w:color w:val="0000FF"/>
          <w:sz w:val="28"/>
          <w:szCs w:val="28"/>
        </w:rPr>
        <w:t>күкірт</w:t>
      </w:r>
      <w:proofErr w:type="spellEnd"/>
      <w:r w:rsidRPr="00FF39CA">
        <w:rPr>
          <w:rFonts w:ascii="Times New Roman" w:hAnsi="Times New Roman" w:cs="Times New Roman"/>
          <w:b/>
          <w:color w:val="0000FF"/>
          <w:sz w:val="28"/>
          <w:szCs w:val="28"/>
        </w:rPr>
        <w:t xml:space="preserve"> қышқылының әсерлері</w:t>
      </w:r>
    </w:p>
    <w:p w14:paraId="6F18DDA5" w14:textId="77777777" w:rsidR="00040465" w:rsidRPr="00040465" w:rsidRDefault="00040465" w:rsidP="00040465">
      <w:pPr>
        <w:spacing w:after="0" w:line="240" w:lineRule="auto"/>
        <w:ind w:firstLine="709"/>
        <w:jc w:val="both"/>
        <w:rPr>
          <w:rFonts w:ascii="Times New Roman" w:hAnsi="Times New Roman" w:cs="Times New Roman"/>
          <w:color w:val="000000" w:themeColor="text1"/>
          <w:sz w:val="28"/>
          <w:szCs w:val="28"/>
        </w:rPr>
      </w:pPr>
    </w:p>
    <w:p w14:paraId="27FBF7C2" w14:textId="77777777" w:rsidR="00040465" w:rsidRPr="00FF39CA" w:rsidRDefault="00040465" w:rsidP="00E30536">
      <w:pPr>
        <w:spacing w:after="0" w:line="240" w:lineRule="auto"/>
        <w:ind w:firstLine="709"/>
        <w:jc w:val="both"/>
        <w:rPr>
          <w:rFonts w:ascii="Times New Roman" w:hAnsi="Times New Roman" w:cs="Times New Roman"/>
          <w:color w:val="000000" w:themeColor="text1"/>
          <w:sz w:val="28"/>
          <w:szCs w:val="28"/>
        </w:rPr>
      </w:pPr>
      <w:proofErr w:type="spellStart"/>
      <w:r w:rsidRPr="00FF39CA">
        <w:rPr>
          <w:rFonts w:ascii="Times New Roman" w:hAnsi="Times New Roman" w:cs="Times New Roman"/>
          <w:color w:val="000000" w:themeColor="text1"/>
          <w:sz w:val="28"/>
          <w:szCs w:val="28"/>
        </w:rPr>
        <w:t>Топырақтың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сұйық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фазасы</w:t>
      </w:r>
      <w:proofErr w:type="spellEnd"/>
      <w:r w:rsidRPr="00FF39CA">
        <w:rPr>
          <w:rFonts w:ascii="Times New Roman" w:hAnsi="Times New Roman" w:cs="Times New Roman"/>
          <w:color w:val="000000" w:themeColor="text1"/>
          <w:sz w:val="28"/>
          <w:szCs w:val="28"/>
        </w:rPr>
        <w:t xml:space="preserve"> –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ерітіндісі</w:t>
      </w:r>
      <w:proofErr w:type="spellEnd"/>
      <w:r w:rsidRPr="00FF39CA">
        <w:rPr>
          <w:rFonts w:ascii="Times New Roman" w:hAnsi="Times New Roman" w:cs="Times New Roman"/>
          <w:color w:val="000000" w:themeColor="text1"/>
          <w:sz w:val="28"/>
          <w:szCs w:val="28"/>
        </w:rPr>
        <w:t xml:space="preserve">, топырақтың </w:t>
      </w:r>
      <w:proofErr w:type="spellStart"/>
      <w:r w:rsidRPr="00FF39CA">
        <w:rPr>
          <w:rFonts w:ascii="Times New Roman" w:hAnsi="Times New Roman" w:cs="Times New Roman"/>
          <w:color w:val="000000" w:themeColor="text1"/>
          <w:sz w:val="28"/>
          <w:szCs w:val="28"/>
        </w:rPr>
        <w:t>ең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тұрақсыз</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бөлігі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болып</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есептелінетіндігі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жалпыға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мәлім</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тек </w:t>
      </w:r>
      <w:proofErr w:type="spellStart"/>
      <w:r w:rsidRPr="00FF39CA">
        <w:rPr>
          <w:rFonts w:ascii="Times New Roman" w:hAnsi="Times New Roman" w:cs="Times New Roman"/>
          <w:color w:val="000000" w:themeColor="text1"/>
          <w:sz w:val="28"/>
          <w:szCs w:val="28"/>
        </w:rPr>
        <w:t>жыл</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мезгілдері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бойынша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өзгеріп</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қана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қоймай</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тіпті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тәулік</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ішінде</w:t>
      </w:r>
      <w:proofErr w:type="spellEnd"/>
      <w:r w:rsidRPr="00FF39CA">
        <w:rPr>
          <w:rFonts w:ascii="Times New Roman" w:hAnsi="Times New Roman" w:cs="Times New Roman"/>
          <w:color w:val="000000" w:themeColor="text1"/>
          <w:sz w:val="28"/>
          <w:szCs w:val="28"/>
        </w:rPr>
        <w:t xml:space="preserve"> де өзгеріске ұшырайды. Топырақтың </w:t>
      </w:r>
      <w:proofErr w:type="spellStart"/>
      <w:r w:rsidRPr="00FF39CA">
        <w:rPr>
          <w:rFonts w:ascii="Times New Roman" w:hAnsi="Times New Roman" w:cs="Times New Roman"/>
          <w:color w:val="000000" w:themeColor="text1"/>
          <w:sz w:val="28"/>
          <w:szCs w:val="28"/>
        </w:rPr>
        <w:t>сұйық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фазасының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бұл</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ерекшелігі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кескінінде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жүретін</w:t>
      </w:r>
      <w:proofErr w:type="spellEnd"/>
      <w:r w:rsidRPr="00FF39CA">
        <w:rPr>
          <w:rFonts w:ascii="Times New Roman" w:hAnsi="Times New Roman" w:cs="Times New Roman"/>
          <w:color w:val="000000" w:themeColor="text1"/>
          <w:sz w:val="28"/>
          <w:szCs w:val="28"/>
        </w:rPr>
        <w:t xml:space="preserve"> топырақ </w:t>
      </w:r>
      <w:proofErr w:type="spellStart"/>
      <w:r w:rsidRPr="00FF39CA">
        <w:rPr>
          <w:rFonts w:ascii="Times New Roman" w:hAnsi="Times New Roman" w:cs="Times New Roman"/>
          <w:color w:val="000000" w:themeColor="text1"/>
          <w:sz w:val="28"/>
          <w:szCs w:val="28"/>
        </w:rPr>
        <w:t>үдерістерінің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бағыты</w:t>
      </w:r>
      <w:proofErr w:type="spellEnd"/>
      <w:r w:rsidRPr="00FF39CA">
        <w:rPr>
          <w:rFonts w:ascii="Times New Roman" w:hAnsi="Times New Roman" w:cs="Times New Roman"/>
          <w:color w:val="000000" w:themeColor="text1"/>
          <w:sz w:val="28"/>
          <w:szCs w:val="28"/>
        </w:rPr>
        <w:t xml:space="preserve"> мен </w:t>
      </w:r>
      <w:proofErr w:type="spellStart"/>
      <w:r w:rsidRPr="00FF39CA">
        <w:rPr>
          <w:rFonts w:ascii="Times New Roman" w:hAnsi="Times New Roman" w:cs="Times New Roman"/>
          <w:color w:val="000000" w:themeColor="text1"/>
          <w:sz w:val="28"/>
          <w:szCs w:val="28"/>
        </w:rPr>
        <w:t>сипатын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анықтау</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арқылы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оларды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бағалауға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де </w:t>
      </w:r>
      <w:proofErr w:type="spellStart"/>
      <w:r w:rsidRPr="00FF39CA">
        <w:rPr>
          <w:rFonts w:ascii="Times New Roman" w:hAnsi="Times New Roman" w:cs="Times New Roman"/>
          <w:color w:val="000000" w:themeColor="text1"/>
          <w:sz w:val="28"/>
          <w:szCs w:val="28"/>
        </w:rPr>
        <w:t>оларды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басқаруға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мүмкіндік</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береді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Бізде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ерітіндісінің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жағдайын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иондық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құрамы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концентрациясы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рН) </w:t>
      </w:r>
      <w:proofErr w:type="spellStart"/>
      <w:r w:rsidRPr="00FF39CA">
        <w:rPr>
          <w:rFonts w:ascii="Times New Roman" w:hAnsi="Times New Roman" w:cs="Times New Roman"/>
          <w:color w:val="000000" w:themeColor="text1"/>
          <w:sz w:val="28"/>
          <w:szCs w:val="28"/>
        </w:rPr>
        <w:t>зерттеу</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үшін</w:t>
      </w:r>
      <w:proofErr w:type="spellEnd"/>
      <w:r w:rsidRPr="00FF39CA">
        <w:rPr>
          <w:rFonts w:ascii="Times New Roman" w:hAnsi="Times New Roman" w:cs="Times New Roman"/>
          <w:color w:val="000000" w:themeColor="text1"/>
          <w:sz w:val="28"/>
          <w:szCs w:val="28"/>
        </w:rPr>
        <w:t xml:space="preserve"> ТМД </w:t>
      </w:r>
      <w:proofErr w:type="spellStart"/>
      <w:r w:rsidRPr="00FF39CA">
        <w:rPr>
          <w:rFonts w:ascii="Times New Roman" w:hAnsi="Times New Roman" w:cs="Times New Roman"/>
          <w:color w:val="000000" w:themeColor="text1"/>
          <w:sz w:val="28"/>
          <w:szCs w:val="28"/>
        </w:rPr>
        <w:t>мемлекеттерінде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қабылданған</w:t>
      </w:r>
      <w:proofErr w:type="spellEnd"/>
      <w:r w:rsidRPr="00FF39CA">
        <w:rPr>
          <w:rFonts w:ascii="Times New Roman" w:hAnsi="Times New Roman" w:cs="Times New Roman"/>
          <w:color w:val="000000" w:themeColor="text1"/>
          <w:sz w:val="28"/>
          <w:szCs w:val="28"/>
        </w:rPr>
        <w:t xml:space="preserve"> су </w:t>
      </w:r>
      <w:proofErr w:type="spellStart"/>
      <w:r w:rsidRPr="00FF39CA">
        <w:rPr>
          <w:rFonts w:ascii="Times New Roman" w:hAnsi="Times New Roman" w:cs="Times New Roman"/>
          <w:color w:val="000000" w:themeColor="text1"/>
          <w:sz w:val="28"/>
          <w:szCs w:val="28"/>
        </w:rPr>
        <w:t>сүзіндісінің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құрамын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талдау</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әдісі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қолданылады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оның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мәліметтері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шынайы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ерітіндісі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көрсеткіштеріне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толыққанды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сәйкес</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келмейді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Солай</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болса</w:t>
      </w:r>
      <w:proofErr w:type="spellEnd"/>
      <w:r w:rsidRPr="00FF39CA">
        <w:rPr>
          <w:rFonts w:ascii="Times New Roman" w:hAnsi="Times New Roman" w:cs="Times New Roman"/>
          <w:color w:val="000000" w:themeColor="text1"/>
          <w:sz w:val="28"/>
          <w:szCs w:val="28"/>
        </w:rPr>
        <w:t xml:space="preserve"> да </w:t>
      </w:r>
      <w:proofErr w:type="spellStart"/>
      <w:r w:rsidRPr="00FF39CA">
        <w:rPr>
          <w:rFonts w:ascii="Times New Roman" w:hAnsi="Times New Roman" w:cs="Times New Roman"/>
          <w:color w:val="000000" w:themeColor="text1"/>
          <w:sz w:val="28"/>
          <w:szCs w:val="28"/>
        </w:rPr>
        <w:t>бұл</w:t>
      </w:r>
      <w:proofErr w:type="spellEnd"/>
      <w:r w:rsidRPr="00FF39CA">
        <w:rPr>
          <w:rFonts w:ascii="Times New Roman" w:hAnsi="Times New Roman" w:cs="Times New Roman"/>
          <w:color w:val="000000" w:themeColor="text1"/>
          <w:sz w:val="28"/>
          <w:szCs w:val="28"/>
        </w:rPr>
        <w:t xml:space="preserve"> әдіс табиғи (ылғалдылық және температура құбылымдарының </w:t>
      </w:r>
      <w:proofErr w:type="spellStart"/>
      <w:r w:rsidRPr="00FF39CA">
        <w:rPr>
          <w:rFonts w:ascii="Times New Roman" w:hAnsi="Times New Roman" w:cs="Times New Roman"/>
          <w:color w:val="000000" w:themeColor="text1"/>
          <w:sz w:val="28"/>
          <w:szCs w:val="28"/>
        </w:rPr>
        <w:t>маусымдық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өзгерістері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жасанды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жасалған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тыңайтқыштар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мелиоранттар</w:t>
      </w:r>
      <w:proofErr w:type="spellEnd"/>
      <w:r w:rsidRPr="00FF39CA">
        <w:rPr>
          <w:rFonts w:ascii="Times New Roman" w:hAnsi="Times New Roman" w:cs="Times New Roman"/>
          <w:color w:val="000000" w:themeColor="text1"/>
          <w:sz w:val="28"/>
          <w:szCs w:val="28"/>
        </w:rPr>
        <w:t xml:space="preserve"> беру, </w:t>
      </w:r>
      <w:proofErr w:type="spellStart"/>
      <w:r w:rsidRPr="00FF39CA">
        <w:rPr>
          <w:rFonts w:ascii="Times New Roman" w:hAnsi="Times New Roman" w:cs="Times New Roman"/>
          <w:color w:val="000000" w:themeColor="text1"/>
          <w:sz w:val="28"/>
          <w:szCs w:val="28"/>
        </w:rPr>
        <w:t>топырақтарды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өңдеу</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суғару</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шаю</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т.б</w:t>
      </w:r>
      <w:proofErr w:type="spellEnd"/>
      <w:r w:rsidRPr="00FF39CA">
        <w:rPr>
          <w:rFonts w:ascii="Times New Roman" w:hAnsi="Times New Roman" w:cs="Times New Roman"/>
          <w:color w:val="000000" w:themeColor="text1"/>
          <w:sz w:val="28"/>
          <w:szCs w:val="28"/>
        </w:rPr>
        <w:t xml:space="preserve">.) топырақ </w:t>
      </w:r>
      <w:proofErr w:type="spellStart"/>
      <w:r w:rsidRPr="00FF39CA">
        <w:rPr>
          <w:rFonts w:ascii="Times New Roman" w:hAnsi="Times New Roman" w:cs="Times New Roman"/>
          <w:color w:val="000000" w:themeColor="text1"/>
          <w:sz w:val="28"/>
          <w:szCs w:val="28"/>
        </w:rPr>
        <w:t>үдерістерінің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әсерінен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жүзеге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асатын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ерітіндісіндегі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өзгерістерді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айқындауға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мүмкіндік</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береді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Олар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біздің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жағдайымызда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орын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алған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Топырақтың</w:t>
      </w:r>
      <w:proofErr w:type="spellEnd"/>
      <w:r w:rsidRPr="00FF39CA">
        <w:rPr>
          <w:rFonts w:ascii="Times New Roman" w:hAnsi="Times New Roman" w:cs="Times New Roman"/>
          <w:color w:val="000000" w:themeColor="text1"/>
          <w:sz w:val="28"/>
          <w:szCs w:val="28"/>
        </w:rPr>
        <w:t xml:space="preserve"> су </w:t>
      </w:r>
      <w:proofErr w:type="spellStart"/>
      <w:r w:rsidRPr="00FF39CA">
        <w:rPr>
          <w:rFonts w:ascii="Times New Roman" w:hAnsi="Times New Roman" w:cs="Times New Roman"/>
          <w:color w:val="000000" w:themeColor="text1"/>
          <w:sz w:val="28"/>
          <w:szCs w:val="28"/>
        </w:rPr>
        <w:t>сүзіндісін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талдау</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мәліметтерінен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тәжірибе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учаскесі</w:t>
      </w:r>
      <w:proofErr w:type="spellEnd"/>
      <w:r w:rsidRPr="00FF39CA">
        <w:rPr>
          <w:rFonts w:ascii="Times New Roman" w:hAnsi="Times New Roman" w:cs="Times New Roman"/>
          <w:color w:val="000000" w:themeColor="text1"/>
          <w:sz w:val="28"/>
          <w:szCs w:val="28"/>
        </w:rPr>
        <w:t xml:space="preserve"> нұсқаларының бастапқы иондық құрамы олардың күшті деңгейінде тұзданғандығын (тұздар жиынтығы 0,5 - 0,7 %)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тұздар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химизмінің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содалысульфатты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екендігін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көруге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болады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Топырақтағы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жеңіл</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еритін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тұздардың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өсімдіктерге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теріс</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әсері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бірнеше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факторлардың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өзара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әрекетімен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байланысты</w:t>
      </w:r>
      <w:proofErr w:type="spellEnd"/>
      <w:r w:rsidRPr="00FF39CA">
        <w:rPr>
          <w:rFonts w:ascii="Times New Roman" w:hAnsi="Times New Roman" w:cs="Times New Roman"/>
          <w:color w:val="000000" w:themeColor="text1"/>
          <w:sz w:val="28"/>
          <w:szCs w:val="28"/>
        </w:rPr>
        <w:t xml:space="preserve">. Әдетте,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ерітіндісінің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өсімдіктерге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теріс</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әсері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оның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осмостық</w:t>
      </w:r>
      <w:proofErr w:type="spellEnd"/>
      <w:r w:rsidRPr="00FF39CA">
        <w:rPr>
          <w:rFonts w:ascii="Times New Roman" w:hAnsi="Times New Roman" w:cs="Times New Roman"/>
          <w:color w:val="000000" w:themeColor="text1"/>
          <w:sz w:val="28"/>
          <w:szCs w:val="28"/>
        </w:rPr>
        <w:t xml:space="preserve"> қысымының жоғарылауы арқылы байқалады. </w:t>
      </w:r>
      <w:proofErr w:type="spellStart"/>
      <w:r w:rsidRPr="00FF39CA">
        <w:rPr>
          <w:rFonts w:ascii="Times New Roman" w:hAnsi="Times New Roman" w:cs="Times New Roman"/>
          <w:color w:val="000000" w:themeColor="text1"/>
          <w:sz w:val="28"/>
          <w:szCs w:val="28"/>
        </w:rPr>
        <w:t>Оған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еріген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тұздардың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жоғары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мөлшері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себепші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олар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өсімдіктердің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топырақтан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ылғалды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сіңіруін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нашарлатады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Сондықтан</w:t>
      </w:r>
      <w:proofErr w:type="spellEnd"/>
      <w:r w:rsidRPr="00FF39CA">
        <w:rPr>
          <w:rFonts w:ascii="Times New Roman" w:hAnsi="Times New Roman" w:cs="Times New Roman"/>
          <w:color w:val="000000" w:themeColor="text1"/>
          <w:sz w:val="28"/>
          <w:szCs w:val="28"/>
        </w:rPr>
        <w:t xml:space="preserve"> да </w:t>
      </w:r>
      <w:proofErr w:type="spellStart"/>
      <w:r w:rsidRPr="00FF39CA">
        <w:rPr>
          <w:rFonts w:ascii="Times New Roman" w:hAnsi="Times New Roman" w:cs="Times New Roman"/>
          <w:color w:val="000000" w:themeColor="text1"/>
          <w:sz w:val="28"/>
          <w:szCs w:val="28"/>
        </w:rPr>
        <w:t>топырақтың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бірдей</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ылғалдылығы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жағдайында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өсімдіктер</w:t>
      </w:r>
      <w:proofErr w:type="spellEnd"/>
      <w:r w:rsidRPr="00FF39CA">
        <w:rPr>
          <w:rFonts w:ascii="Times New Roman" w:hAnsi="Times New Roman" w:cs="Times New Roman"/>
          <w:color w:val="000000" w:themeColor="text1"/>
          <w:sz w:val="28"/>
          <w:szCs w:val="28"/>
        </w:rPr>
        <w:t xml:space="preserve"> тұзданбаған топырақтарға </w:t>
      </w:r>
      <w:proofErr w:type="spellStart"/>
      <w:r w:rsidRPr="00FF39CA">
        <w:rPr>
          <w:rFonts w:ascii="Times New Roman" w:hAnsi="Times New Roman" w:cs="Times New Roman"/>
          <w:color w:val="000000" w:themeColor="text1"/>
          <w:sz w:val="28"/>
          <w:szCs w:val="28"/>
        </w:rPr>
        <w:t>қарағанда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тұзданғандарда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ылғал</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жетіспеушілігі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ерте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байқалады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Өсімдіктердің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қалыпты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өсуіне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кедергі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жасайтын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келесі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факторлар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ерітісіндісіндегі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Cl</w:t>
      </w:r>
      <w:proofErr w:type="spellEnd"/>
      <w:r w:rsidRPr="00FF39CA">
        <w:rPr>
          <w:rFonts w:ascii="Times New Roman" w:hAnsi="Times New Roman" w:cs="Times New Roman"/>
          <w:color w:val="000000" w:themeColor="text1"/>
          <w:sz w:val="28"/>
          <w:szCs w:val="28"/>
        </w:rPr>
        <w:t>, SO4</w:t>
      </w:r>
      <w:proofErr w:type="gramStart"/>
      <w:r w:rsidRPr="00FF39CA">
        <w:rPr>
          <w:rFonts w:ascii="Times New Roman" w:hAnsi="Times New Roman" w:cs="Times New Roman"/>
          <w:color w:val="000000" w:themeColor="text1"/>
          <w:sz w:val="28"/>
          <w:szCs w:val="28"/>
        </w:rPr>
        <w:t>, ,</w:t>
      </w:r>
      <w:proofErr w:type="gramEnd"/>
      <w:r w:rsidRPr="00FF39CA">
        <w:rPr>
          <w:rFonts w:ascii="Times New Roman" w:hAnsi="Times New Roman" w:cs="Times New Roman"/>
          <w:color w:val="000000" w:themeColor="text1"/>
          <w:sz w:val="28"/>
          <w:szCs w:val="28"/>
        </w:rPr>
        <w:t xml:space="preserve"> Na, </w:t>
      </w:r>
      <w:proofErr w:type="spellStart"/>
      <w:r w:rsidRPr="00FF39CA">
        <w:rPr>
          <w:rFonts w:ascii="Times New Roman" w:hAnsi="Times New Roman" w:cs="Times New Roman"/>
          <w:color w:val="000000" w:themeColor="text1"/>
          <w:sz w:val="28"/>
          <w:szCs w:val="28"/>
        </w:rPr>
        <w:t>Ca</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Mg</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иондарының</w:t>
      </w:r>
      <w:proofErr w:type="spellEnd"/>
      <w:r w:rsidRPr="00FF39CA">
        <w:rPr>
          <w:rFonts w:ascii="Times New Roman" w:hAnsi="Times New Roman" w:cs="Times New Roman"/>
          <w:color w:val="000000" w:themeColor="text1"/>
          <w:sz w:val="28"/>
          <w:szCs w:val="28"/>
        </w:rPr>
        <w:t xml:space="preserve"> айрықша әсері, </w:t>
      </w:r>
      <w:proofErr w:type="spellStart"/>
      <w:r w:rsidRPr="00FF39CA">
        <w:rPr>
          <w:rFonts w:ascii="Times New Roman" w:hAnsi="Times New Roman" w:cs="Times New Roman"/>
          <w:color w:val="000000" w:themeColor="text1"/>
          <w:sz w:val="28"/>
          <w:szCs w:val="28"/>
        </w:rPr>
        <w:t>олардың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кейбіреуінің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жоғары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концентрациясы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некрозды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Cl</w:t>
      </w:r>
      <w:proofErr w:type="spellEnd"/>
      <w:r w:rsidRPr="00FF39CA">
        <w:rPr>
          <w:rFonts w:ascii="Times New Roman" w:hAnsi="Times New Roman" w:cs="Times New Roman"/>
          <w:color w:val="000000" w:themeColor="text1"/>
          <w:sz w:val="28"/>
          <w:szCs w:val="28"/>
        </w:rPr>
        <w:t xml:space="preserve">- ) </w:t>
      </w:r>
      <w:proofErr w:type="spellStart"/>
      <w:r w:rsidRPr="00FF39CA">
        <w:rPr>
          <w:rFonts w:ascii="Times New Roman" w:hAnsi="Times New Roman" w:cs="Times New Roman"/>
          <w:color w:val="000000" w:themeColor="text1"/>
          <w:sz w:val="28"/>
          <w:szCs w:val="28"/>
        </w:rPr>
        <w:t>тудырса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кейбіреулері</w:t>
      </w:r>
      <w:proofErr w:type="spellEnd"/>
      <w:r w:rsidRPr="00FF39CA">
        <w:rPr>
          <w:rFonts w:ascii="Times New Roman" w:hAnsi="Times New Roman" w:cs="Times New Roman"/>
          <w:color w:val="000000" w:themeColor="text1"/>
          <w:sz w:val="28"/>
          <w:szCs w:val="28"/>
        </w:rPr>
        <w:t xml:space="preserve"> транспирация </w:t>
      </w:r>
      <w:proofErr w:type="spellStart"/>
      <w:r w:rsidRPr="00FF39CA">
        <w:rPr>
          <w:rFonts w:ascii="Times New Roman" w:hAnsi="Times New Roman" w:cs="Times New Roman"/>
          <w:color w:val="000000" w:themeColor="text1"/>
          <w:sz w:val="28"/>
          <w:szCs w:val="28"/>
        </w:rPr>
        <w:t>процесін</w:t>
      </w:r>
      <w:proofErr w:type="spellEnd"/>
      <w:r w:rsidRPr="00FF39CA">
        <w:rPr>
          <w:rFonts w:ascii="Times New Roman" w:hAnsi="Times New Roman" w:cs="Times New Roman"/>
          <w:color w:val="000000" w:themeColor="text1"/>
          <w:sz w:val="28"/>
          <w:szCs w:val="28"/>
        </w:rPr>
        <w:t xml:space="preserve"> (Na+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Cl</w:t>
      </w:r>
      <w:proofErr w:type="spellEnd"/>
      <w:r w:rsidRPr="00FF39CA">
        <w:rPr>
          <w:rFonts w:ascii="Times New Roman" w:hAnsi="Times New Roman" w:cs="Times New Roman"/>
          <w:color w:val="000000" w:themeColor="text1"/>
          <w:sz w:val="28"/>
          <w:szCs w:val="28"/>
        </w:rPr>
        <w:t xml:space="preserve">- ) және өсімдіктердің Mg2+ және К+ - мен (Ca2+ -дан) және Ca2+ және Mg2+ - мен (Na+ - дан) </w:t>
      </w:r>
      <w:proofErr w:type="spellStart"/>
      <w:r w:rsidRPr="00FF39CA">
        <w:rPr>
          <w:rFonts w:ascii="Times New Roman" w:hAnsi="Times New Roman" w:cs="Times New Roman"/>
          <w:color w:val="000000" w:themeColor="text1"/>
          <w:sz w:val="28"/>
          <w:szCs w:val="28"/>
        </w:rPr>
        <w:t>қоректенуін</w:t>
      </w:r>
      <w:proofErr w:type="spellEnd"/>
      <w:r w:rsidRPr="00FF39CA">
        <w:rPr>
          <w:rFonts w:ascii="Times New Roman" w:hAnsi="Times New Roman" w:cs="Times New Roman"/>
          <w:color w:val="000000" w:themeColor="text1"/>
          <w:sz w:val="28"/>
          <w:szCs w:val="28"/>
        </w:rPr>
        <w:t xml:space="preserve"> бұзады. </w:t>
      </w:r>
      <w:proofErr w:type="spellStart"/>
      <w:r w:rsidRPr="00FF39CA">
        <w:rPr>
          <w:rFonts w:ascii="Times New Roman" w:hAnsi="Times New Roman" w:cs="Times New Roman"/>
          <w:color w:val="000000" w:themeColor="text1"/>
          <w:sz w:val="28"/>
          <w:szCs w:val="28"/>
        </w:rPr>
        <w:t>Өсімдіктерге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жеңіл</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еритін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тұздардың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қолайсыз</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әсерін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тудыратын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үшінші</w:t>
      </w:r>
      <w:proofErr w:type="spellEnd"/>
      <w:r w:rsidRPr="00FF39CA">
        <w:rPr>
          <w:rFonts w:ascii="Times New Roman" w:hAnsi="Times New Roman" w:cs="Times New Roman"/>
          <w:color w:val="000000" w:themeColor="text1"/>
          <w:sz w:val="28"/>
          <w:szCs w:val="28"/>
        </w:rPr>
        <w:t xml:space="preserve"> фактор </w:t>
      </w:r>
      <w:proofErr w:type="spellStart"/>
      <w:r w:rsidRPr="00FF39CA">
        <w:rPr>
          <w:rFonts w:ascii="Times New Roman" w:hAnsi="Times New Roman" w:cs="Times New Roman"/>
          <w:color w:val="000000" w:themeColor="text1"/>
          <w:sz w:val="28"/>
          <w:szCs w:val="28"/>
        </w:rPr>
        <w:t>ол</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білінерлік</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мөлшерде</w:t>
      </w:r>
      <w:proofErr w:type="spellEnd"/>
      <w:r w:rsidRPr="00FF39CA">
        <w:rPr>
          <w:rFonts w:ascii="Times New Roman" w:hAnsi="Times New Roman" w:cs="Times New Roman"/>
          <w:color w:val="000000" w:themeColor="text1"/>
          <w:sz w:val="28"/>
          <w:szCs w:val="28"/>
        </w:rPr>
        <w:t xml:space="preserve"> Na+ - </w:t>
      </w:r>
      <w:proofErr w:type="spellStart"/>
      <w:r w:rsidRPr="00FF39CA">
        <w:rPr>
          <w:rFonts w:ascii="Times New Roman" w:hAnsi="Times New Roman" w:cs="Times New Roman"/>
          <w:color w:val="000000" w:themeColor="text1"/>
          <w:sz w:val="28"/>
          <w:szCs w:val="28"/>
        </w:rPr>
        <w:t>дің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сіңірілген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катиондар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жиынтығынан</w:t>
      </w:r>
      <w:proofErr w:type="spellEnd"/>
      <w:r w:rsidRPr="00FF39CA">
        <w:rPr>
          <w:rFonts w:ascii="Times New Roman" w:hAnsi="Times New Roman" w:cs="Times New Roman"/>
          <w:color w:val="000000" w:themeColor="text1"/>
          <w:sz w:val="28"/>
          <w:szCs w:val="28"/>
        </w:rPr>
        <w:t xml:space="preserve"> 5%) </w:t>
      </w:r>
      <w:proofErr w:type="spellStart"/>
      <w:r w:rsidRPr="00FF39CA">
        <w:rPr>
          <w:rFonts w:ascii="Times New Roman" w:hAnsi="Times New Roman" w:cs="Times New Roman"/>
          <w:color w:val="000000" w:themeColor="text1"/>
          <w:sz w:val="28"/>
          <w:szCs w:val="28"/>
        </w:rPr>
        <w:t>қатысуында</w:t>
      </w:r>
      <w:proofErr w:type="spellEnd"/>
      <w:r w:rsidRPr="00FF39CA">
        <w:rPr>
          <w:rFonts w:ascii="Times New Roman" w:hAnsi="Times New Roman" w:cs="Times New Roman"/>
          <w:color w:val="000000" w:themeColor="text1"/>
          <w:sz w:val="28"/>
          <w:szCs w:val="28"/>
        </w:rPr>
        <w:t xml:space="preserve"> топырақтың түйіртпексізденіп, </w:t>
      </w:r>
      <w:proofErr w:type="spellStart"/>
      <w:r w:rsidRPr="00FF39CA">
        <w:rPr>
          <w:rFonts w:ascii="Times New Roman" w:hAnsi="Times New Roman" w:cs="Times New Roman"/>
          <w:color w:val="000000" w:themeColor="text1"/>
          <w:sz w:val="28"/>
          <w:szCs w:val="28"/>
        </w:rPr>
        <w:t>физикалық</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қасиеттерінің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күрт</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нашарлауынан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оның</w:t>
      </w:r>
      <w:proofErr w:type="spellEnd"/>
      <w:r w:rsidRPr="00FF39CA">
        <w:rPr>
          <w:rFonts w:ascii="Times New Roman" w:hAnsi="Times New Roman" w:cs="Times New Roman"/>
          <w:color w:val="000000" w:themeColor="text1"/>
          <w:sz w:val="28"/>
          <w:szCs w:val="28"/>
        </w:rPr>
        <w:t xml:space="preserve"> су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ауа</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құбылымдары</w:t>
      </w:r>
      <w:proofErr w:type="spellEnd"/>
      <w:r w:rsidRPr="00FF39CA">
        <w:rPr>
          <w:rFonts w:ascii="Times New Roman" w:hAnsi="Times New Roman" w:cs="Times New Roman"/>
          <w:color w:val="000000" w:themeColor="text1"/>
          <w:sz w:val="28"/>
          <w:szCs w:val="28"/>
        </w:rPr>
        <w:t xml:space="preserve"> да </w:t>
      </w:r>
      <w:proofErr w:type="spellStart"/>
      <w:r w:rsidRPr="00FF39CA">
        <w:rPr>
          <w:rFonts w:ascii="Times New Roman" w:hAnsi="Times New Roman" w:cs="Times New Roman"/>
          <w:color w:val="000000" w:themeColor="text1"/>
          <w:sz w:val="28"/>
          <w:szCs w:val="28"/>
        </w:rPr>
        <w:t>нашарлайды</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Өсімдіктердің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тамыр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жүйесіне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қолайсыз</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әсер</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ететін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төртінші</w:t>
      </w:r>
      <w:proofErr w:type="spellEnd"/>
      <w:r w:rsidRPr="00FF39CA">
        <w:rPr>
          <w:rFonts w:ascii="Times New Roman" w:hAnsi="Times New Roman" w:cs="Times New Roman"/>
          <w:color w:val="000000" w:themeColor="text1"/>
          <w:sz w:val="28"/>
          <w:szCs w:val="28"/>
        </w:rPr>
        <w:t xml:space="preserve"> фактор </w:t>
      </w:r>
      <w:proofErr w:type="spellStart"/>
      <w:r w:rsidRPr="00FF39CA">
        <w:rPr>
          <w:rFonts w:ascii="Times New Roman" w:hAnsi="Times New Roman" w:cs="Times New Roman"/>
          <w:color w:val="000000" w:themeColor="text1"/>
          <w:sz w:val="28"/>
          <w:szCs w:val="28"/>
        </w:rPr>
        <w:t>топырақ</w:t>
      </w:r>
      <w:proofErr w:type="spellEnd"/>
      <w:r w:rsidRPr="00FF39CA">
        <w:rPr>
          <w:rFonts w:ascii="Times New Roman" w:hAnsi="Times New Roman" w:cs="Times New Roman"/>
          <w:color w:val="000000" w:themeColor="text1"/>
          <w:sz w:val="28"/>
          <w:szCs w:val="28"/>
        </w:rPr>
        <w:t xml:space="preserve"> ерітіндісінің жоғары сілтілігінің </w:t>
      </w:r>
      <w:proofErr w:type="spellStart"/>
      <w:r w:rsidRPr="00FF39CA">
        <w:rPr>
          <w:rFonts w:ascii="Times New Roman" w:hAnsi="Times New Roman" w:cs="Times New Roman"/>
          <w:color w:val="000000" w:themeColor="text1"/>
          <w:sz w:val="28"/>
          <w:szCs w:val="28"/>
        </w:rPr>
        <w:t>әсері</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әсіресе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тамырдың</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жас</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және</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нәзік</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мұртшаларын</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ыдыратады</w:t>
      </w:r>
      <w:proofErr w:type="spellEnd"/>
      <w:r w:rsidRPr="00FF39CA">
        <w:rPr>
          <w:rFonts w:ascii="Times New Roman" w:hAnsi="Times New Roman" w:cs="Times New Roman"/>
          <w:color w:val="000000" w:themeColor="text1"/>
          <w:sz w:val="28"/>
          <w:szCs w:val="28"/>
        </w:rPr>
        <w:t>.</w:t>
      </w:r>
    </w:p>
    <w:p w14:paraId="085C87D9" w14:textId="77777777" w:rsidR="007B03B2" w:rsidRPr="00FF39CA" w:rsidRDefault="007B03B2" w:rsidP="00E30536">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lastRenderedPageBreak/>
        <w:t>Біздің тәжірибе учаскесі топырақтарында өсімдіктердің өсіп-дамуына теріс әсерін тигізетін жоғарыда аталған факторлардың барлығы орын алған. Олардың ішінде содалы тұздануда байқалатын кебірлілік және жоғары сілтілік ең күшті нұқсан келтіреді. Топырақтың су сүзіндісін талдау мәліметтерінен тәжірибе учаскесі нұсқаларының бастапқы иондық құрамы олардың күшті деңгейінде тұзданғандығын (тұздар жиынтығы 0,5 - 0,7 %) және тұздар химизмінің содалы сульфатты екендігін көруге болады. Учаске топырақтарының содалы тұздануын тің барлық тәжірибе нұсқаларының топырақтарында оның улылық шегінен (100 г топырақта 0,8 мг - экв) жоғары болуымен сипатталынады.</w:t>
      </w:r>
    </w:p>
    <w:p w14:paraId="60D4566A"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Натрийдің жоғары концентрациясы топырақтың айтарлықтай тұздануымен түсіндіріледі. Сөйтіп, фосфогипспен күкіртпен және күкірт қышқылымен мелиорацияланатын топырақтың бастапқы жағдайы барлық топырақ кескіні бойымен бикарбонат ионымен, төменгі бөлігінде қалыпты карбонаттармен берілген сілтілікпен және сульфат ионының жоғары мөлшерімен (1,7 мг - экв )</w:t>
      </w:r>
    </w:p>
    <w:p w14:paraId="4D03FE64"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сипатталынады. Аталғандар Са2+, Mg2+ және Na+ - нің жоғары мөлшері жағдайында топырақ тұздары негізінен улы NaHCO3, Na2SO4, MgSO4 берілген. Бақылау нұсқасы топырақтарының ерітіндісінде бейтарапты тұздарының Na2SO4, MgSO4 үстемдігі топырақ ортасының бейтарапты (рН 7,2) болуына жағдай жасаған. Далалық зерттеуге таңдалған учаске топырақтарының бастапқы құрамына сүйене отырып келесі схемаға сәйкес мелиоранттар 1т гипске эквивалентті мөлшерде топыраққа енгізілді. 1. Бақылау 2. Фосфогипс -27 т/га (сурет 9) 3. Элементарлы күкірт -5 т/га ( сурет 10) 4. Күкірт қышқылы -15,4 т/га ( сурет 11) [106, 69 б] Мөлтекдердің ауданы 15 м 2 . Әрбір мөлдектен 0 - 20, 20 - 40, 40 – 60 см тереңдіктерден жылдың көктем, жаз және күз мезгілдерінде топырақ үлгілері алынып, олардың ерітіндісі құрамындағы иондардың мөлшері анықталынады.</w:t>
      </w:r>
    </w:p>
    <w:p w14:paraId="2D433306"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Тәжірибе учаскесі топырақтарына фосфогипстің, элементарлы күкірттің және күкірт қышқылының эквивалентті дозаларын топыраққа енгізінен кейін, 1 % Н2SO4 топыраққа мелиоративтік әсерінің бірден болатындығы, топырақтыңиондық құрамының өзгеруін бақылауға мүмкіндік берді. 1 % Н2SO4 бергеннен кейін жазда топырақ үлгілерінде өте күшті өзгерістерді байқауға болады (кесте 14). Қышқылдау нәтижесінде топырақтағы карбонаттар бұзылып, одан екіншілік гипс және басқа да бейтарапты тұздар (СаSO4, Na2SO4 және MgSO4) түзілген. Бұл тұздарды түзуші иондардың топырақтың су сүзіндісіндегі мөлшері бастапқы құрамына қарағанда өскен. Мысалы SO4 2- ионы күкірт қышқылы нұсқасында топырақтың 0 - 20см тереңдігінде 100г топырақта 6,00 - дан 12,75 мг-экв-ке дейін артқан. Ал төменгі 20 - 40см тереңдікте тіпті 18,75 мг-экв-ке өскен. Осындай заңдылық Са2+, Mg2+ және Na+ иондарында да байқалады. Олардың мөлшері бастапқы құрамына қарағанда тереңдіктер бойынша сәйкесінше орташа 1.79, 2,25 және 1,4 есеге өскен. Мұнда айта кететін жағдай күкірт қышқылын беруден жалпы сілтіліктің де (НСО3 - ) төмендеуі </w:t>
      </w:r>
      <w:r w:rsidRPr="00FF39CA">
        <w:rPr>
          <w:rFonts w:ascii="Times New Roman" w:hAnsi="Times New Roman" w:cs="Times New Roman"/>
          <w:color w:val="000000" w:themeColor="text1"/>
          <w:sz w:val="28"/>
          <w:szCs w:val="28"/>
          <w:lang w:val="kk-KZ"/>
        </w:rPr>
        <w:lastRenderedPageBreak/>
        <w:t>бастапқыда жоғарғы 0 - 40см қалыңдықта орташа сілтілі (рн - 8,4)болған топырақ ортасын сәл қышқылға (рн - 6,4) дейін бейтараптандырған.</w:t>
      </w:r>
    </w:p>
    <w:p w14:paraId="060927DA"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Сілтілі НСО3 - ионына қарағанда бейтарапты тұздардың абсолютті үстемдік етуі күкірт қышқылының мелиоративтік тиімділігінің оны бергеннен кейін бірден әрі жылдам жүретіндігін көрсетеді. Солай болса да күкірт қышқылының топырақтардағы карбонаттармен реакциясы нәтижесінде түзілген гипстің топырақтың сіңіру кешенінен ығыстырып шығарған бейтарапты тұздарды жуып шайып тастау, топырақты мелиорациялаудың келесі кезеңі болып табылады. Сондықтан біз күкірт қышқылымен мелиорациялаудан кейін шаю жұмыстарын жүргіздік. Оның әсерін топырақтан алынған үлгілердің су сүзіндісі құрамынан байқауға болады.</w:t>
      </w:r>
    </w:p>
    <w:p w14:paraId="284A924A"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Күкірт қышқылы берілген мөлтектерді 2800м3 сумен шаюдан кейін топырақ ерітіндісінде бірқатар өзгерістер болған. Аниондар құрамында бикарбонат ионы аз да болса төменгі қалыңдыққа жуылған. Себебі оның мөлшері 20 - 40см тереңдікте бастапқыда және шаю алдында жоқ болған СО3 2- ионы шаюдан кейін улылықты мөлшерде пайда болған (0,48 мг - экв 100 г топырақта). Шайғаннан кейін де сульфат ионының бір бөлігі гипстің құрамында кетсе, қалған бөлігі төменгі қабатқа (40 - 60 см) жуылған. Осы қабатта оның мөлшері 3 мг – экв - ке артқан. Катиондар құрамында натрий ионы жуылып 2 - 3 мг-экв-ке азайған. Топырақ ортасы қалыпты деңгейіне келген. Фосфогипстің, элементарлы күкірттің және күкірт қышқылының эквивалентті дозаларын беруден кейін 4,5 ай өткеннен соң алынған топырақ үлгілерінің су сүзіндісіне жүргізілген талдау нәтижелері бақылау нұсқасында аниондар концентрациясының білінерліктей өзгерістер байқалады (кесте 16). Бұл нұсқа топырақтың қабаттарда жоғары 0-20см қабатында оның бастапқы құрамына қарағанда - тің мөлшері 1,44 мг – экв - тен 1,52 мг – экв - ке дейін ал төменгі 20 - 40 және 40 – 60 см сәйкесінше 1,62 мг – экв - тен 2,36 мг – экв - ке дейін және 1,70 мг – экв - тен 2,56 мг – экв - ке дейін жоғарлаған және SO4 2- ионы барлық тереңдіктер бойынша орташа 8,5 мг – экв - тен 5,0 мг – экв - ке дейін төмендеген, ал тің тек іздері ғана байқалады. Катиондар құрамында Са2+ мен Mg2+ мөлшерлері барлық тереңдіктерде сәйкесінше 4,9 мгэкв - тен 2,21 мг – экв - ке дейін және 2,8 мг – экв - тен 1,4 мг – экв - ке дейін төмендеген. Кескіннің орта бөлігінде (20 - 40 см) 100 г топырақтағы Na+ концентрациясының 3,05 мг-экв-тен 5,06 мг – экв - ке дейін аздаған жоғарылауы байқалады. Сыналған топырақтың сұйық фазасында иондар концентрациясының мұндай өзгеруі, ерітінді құрамында улы тұздар (NaHCO3 және Na2СO3) үлестерінің жоғарылауына және улылығы төмендеу, (әсіресе, Na2SO4) және улы емес (СaSO4) тұздардың үлестерінің төмендеуіне себепші болған.</w:t>
      </w:r>
    </w:p>
    <w:p w14:paraId="4FDAEE48"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Бұл аталған жағдай топырақ ортасының рН көрсеткіштері интегралды байқалып, оның шамасын 7,0 - ден 7,3 - ке дейін арттырған. Зерттеудегі топыраққа фосфогипсті енгізу SO4 2- және Na+ концентрацияларына едәуір әсер еткендігін көрсетеді және олардың 100 г топырақтағы мөлшерін төменгі қабаттарда сәйкесінше 4,20-дан 8,40 - қа дейін және 3,40 - тан 8,20 мг – экв - </w:t>
      </w:r>
      <w:r w:rsidRPr="00FF39CA">
        <w:rPr>
          <w:rFonts w:ascii="Times New Roman" w:hAnsi="Times New Roman" w:cs="Times New Roman"/>
          <w:color w:val="000000" w:themeColor="text1"/>
          <w:sz w:val="28"/>
          <w:szCs w:val="28"/>
          <w:lang w:val="kk-KZ"/>
        </w:rPr>
        <w:lastRenderedPageBreak/>
        <w:t>ке дейін арттырған. Осындай өзгерістер нәтижесінде және қалыпты карбонаттардың болуы (0,12 - 0,24 мг - экв) топырақтың барлық бөлігінде топырақ ертіндісінің рН мәні 8,3-ден 7,5 - ке дейін төмендеген. Бұл жағдайда сульфат ионы мөлшерінің көтерілуі фосфогипс құрамындағы ерітіндіге шығуы есебінен, ал Na+ өсуі ерітіндіге шыққан фосфогипстің кальций ионымен ТСК-нен натрийді ығыстырып шығаруы арқылы болған. Сөйтіп, ашық сұр топырақты аймақтың содалы тұзданған жартылай гидроморфты кебірге көктемде фосфогипсті беру күз кезеңінде (4,5 айдан соң) су сүзіндісінің құрамындағы НСО3 2- төмендеуіне оң әсер етпеген, бірақ сульфат пен натрий иондарының мөлшерін арттырып, қалған иондардың мөлшерін өзгеріссіз қалдырған. Мұнда фосфогипстің топыраққа әсерін тек ТСК - нен сіңірілген натрийді ығыстырылып шығарылуына қатынасады деп тұжырымдауға болады. Дегенмен бұл жағдай топырақтың кебірлілігін кемітіп су өткізгіштігін жақсартуға байланысты топырақ кескінінің тұздардан арылуына оң жағдай жасайды деп есептеуге болады. Фосфогипске қарағанда күкірттің эквивалентті дозаларын беру су сүзіндісінің иондар құрамының концентрациясын едәуір өзгерткен. Олардың ішінде ең күшті байқалғаны ионы. Мұнда оның 0 - 20, 20 - 40 және 40 - 60 см тереңдіктердегі 100 г топырақтағы бастапқы мөлшері сәйкесінше 1,48; 1,92 және 2,32 мг - экв құрап, 4,5 айдан кейін 0.80, 1.00 және 1.14 мг – экв - ке дейін төмендеген. Сонымен қатар орын алған тің білінерлік мөлшері (0,60 мг-экв) күкіртті бергеннен кейін мүлдем жойылған. Аталғандар содалы тұзданған топырақтардың жоғары сілтілігін төмендету үшін элементарлы күкірттің фосфогипске қарағанда тиімділігінің жоғары екендігін көрсетеді. Топырақ ортасының бейтараптандырылуы келесі схема бойынша жүреді: CO2 2NaHCO3 + H2SO4 → Na2SO4 + H2O CO2 Na2CO3 + H2SO4 →Na2SO4 + H2O [107, 121 б]</w:t>
      </w:r>
    </w:p>
    <w:p w14:paraId="1CF43259" w14:textId="77777777" w:rsidR="00335F71" w:rsidRPr="00FF39CA" w:rsidRDefault="00335F71" w:rsidP="00E30536">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Мұндай реакцияның жүруін топырақтың су сүзіндісінде сульфат ионы концентрациясының өсуі растайды. Мысалы, егер элементарлы күкіртті топыраққа беруге дейін 100 г топырақтағы мөлшері 0 - 20, 20 - 40, 40 - 60 см қабаттарында сәйкесінше 7,75, 5,38 және 4,38 мг - экв құраған, ал элементарлы күкіртті 4,5 ай инкубациялаудан кейін оның мөлшерін сәйкесінше 13.25, 13,00 және 8,75 мг-экв-ке дейін немесе 171, 242, 200 % - ға артқан. Айтылған құбылыстардың себебін элементарлы күкірттің тотығуынан түзілген күкірт қышқылының топырақтың сұйық және қатты фазаларымен реакцияға түсуімен түсіндіріледі.</w:t>
      </w:r>
    </w:p>
    <w:p w14:paraId="5F3C5347"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Мөлтек топырағына 1 % күкірт қышқылын енгізіп, одан түзілген бейтарапты тұздарды шаюдан кейін 4,5 ай өткеннен соң топырақтың ертіндісі құрамында бақылауға қарағанда өзгерістерді көруге болады. Күкірт қышқылы берілген нұсқаның аниондар құрамында жалпы сілтілікті тудырушы HCO3 ионның мөлшері бақылауға қарағанда топырақтың 0 - 20, 20 - 40 және 40 – 60 см қабаттарында сәйкесінше 100 г топырақта 1,52 - ден 0,64 мг-экв-ке дейін, 2,36 - дан 1,04 мг – экв - ке дейін және 2,56 - дан 1,72 мг – экв - ке дейін аз да болса азайған. Мұндай оң өзгерісті күкірт қышқылын </w:t>
      </w:r>
      <w:r w:rsidRPr="00FF39CA">
        <w:rPr>
          <w:rFonts w:ascii="Times New Roman" w:hAnsi="Times New Roman" w:cs="Times New Roman"/>
          <w:color w:val="000000" w:themeColor="text1"/>
          <w:sz w:val="28"/>
          <w:szCs w:val="28"/>
          <w:lang w:val="kk-KZ"/>
        </w:rPr>
        <w:lastRenderedPageBreak/>
        <w:t>берер алдындағы (25.06.2015ж) құрамымен салыстырғанда да байқауға болады.</w:t>
      </w:r>
    </w:p>
    <w:p w14:paraId="2853A78E" w14:textId="77777777" w:rsidR="00335F71" w:rsidRPr="00FF39CA" w:rsidRDefault="00335F71"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Бірақта күкірт 66 қышқылы берілсе де HCO3 ионы мөлшері топырақтың төменгі 20 - 40 және 40 – 60 см қабаттарында оның улылық шегінен (&gt; 0,8 мг - экв) төмендемей, тек жоғары 0 – 20 см ғана бейтарапталған. Топыраққа күкірт қышқылын енгізу қалыпты карбонаттың бақылау нұсқасындағы іздерін мүлдем жоқ жасаған (0- 20см). Ал төменгі қабаттарда аталған ион жоқ болған. Хлор ионның мөлшері бақылауға қарағанда өзгеріссіз. Сульфат ионы топырақ ертіндісінде бақылауға қарағанда әлдеқайда артқан. Себебі күкірт қышқылмен мелиорацияланғаннан кейін түзілген бейтарап натрий сульфаты тұзының құрамындағы сульфат ионы әліде топырақ шайылмаған болуы әбден мүмкін. Сөйтіп оның мөлшері 4,5 айдан кейін оның улылық шегінен (&gt;1,7 мг - экв) үш қабат бойынша бақылауға қарағанда сәйкесінше 1,8есе артқан. Аниондар құрамындағы байқалған өзгерістерге қарамастан катиондар құрамында (4,5 ай өткен соң) бақылауға қарағанда натрий ионының мөлшері төмендеп кальцийдің артқандығын байқауға болады (кесте ). Нәтижесінде барлық иондар жиынтығынан шығатын тұз мөлшеріне қарап күкірт қышқылы берілген нұсқаның топырақтары 4,5 өткеннен кейін күшті тұзданған (0,6 - 0,8 %) деңгейінде қалған. Осыдан берілген элементарлы күкірт, фосфогипс және (соңғысы топырақтың сілтілілігін төмендетпейді) күкірт қышқылы топырақтың кебірсізденуіне қатысады. Мұнда тек ескеретін жайт, жаңадан түзілген натрий ионы есебінен жинақталған тұздардан топырақ кескінінен тез арада арылған абзал. Сөйтіп, далалық эксперимент жағдайында (4,5 ай аралығында) алынған материалдар фосфогипстің, элементарлы күкірттің және күкірт қышқылының эквивалентті дозаларының топырақтың су сүзіндісіне салыстырмалы мелиоративтік тиімділіктерін келесі ретпен орналастыруға мүмкіндік береді: күкірт қышқылы, элментарлы күкірт, және фосфогипс. Берілген мелиоранттардың топырақ үдерістеріне күз-қыс кезеңінің әсерін анықтау үшін ерте көктемде (26.03.2016ж.) тәжірибе мөлдектеріне бақылау жүргізілді. Күкірт пен фосфогипс берілген мөлдектер топырақтарының беті бақылау нұсқаларына қарағанда борпылдақ екендігі айқын болды. Біршама кешірек (28.04.2016ж.) осы кезеңнің топырақтың су сүзіндісінің тұз құрамына тигізген әсерлерін анықтау үшін тәжірибе мөлдектерінен топырақ үлгілері алынды. Су сүзіндісі құрамына жүргізілген талдау нәтижелерінен (кесте 17), бақылау нұсқасы топырақтарының иондық құрамымен олардың концентрацияларында білінетін өзгерістер байқалмаған, ал фосфогипс пен күкірт берілген варианттардың 0 – 40 см қабатта НСО концентрациясы фосфогипс берілген вариантта 1,5 есе (1,65 мг – экв - тен 1,13 мг – экв - ке дейін), күкірт берілген вариантта 2 есеге (1,65 мг – экв - тен 0,82 мг – экв - ке дейін) төмендеген. </w:t>
      </w:r>
    </w:p>
    <w:p w14:paraId="2C4FC77B" w14:textId="77777777" w:rsidR="00DA3553" w:rsidRPr="00FF39CA" w:rsidRDefault="00DA3553"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Аталған өзгерістер топырақта фосфогипстің еріген бөлігінің (Са2+ және ) элементарлы күкірттің тотығуынан түзілген бөлігінің күкірт қышқылының топырақтың сұйық және қатты фазаларымен әрекеттесуінен жүзеге асқан химиялық және физика - химиялық үдерістердің жүргенін </w:t>
      </w:r>
      <w:r w:rsidRPr="00FF39CA">
        <w:rPr>
          <w:rFonts w:ascii="Times New Roman" w:hAnsi="Times New Roman" w:cs="Times New Roman"/>
          <w:color w:val="000000" w:themeColor="text1"/>
          <w:sz w:val="28"/>
          <w:szCs w:val="28"/>
          <w:lang w:val="kk-KZ"/>
        </w:rPr>
        <w:lastRenderedPageBreak/>
        <w:t xml:space="preserve">көрсетеді. Аталған екі нұсқаларда мөлшері бақылау нұсқасынан едәуір жоғары екендігі айқын байқалады. Мысалы, егер бақылауда оның мөлшері 4,50 мг-экв-ті құраса, мелиорант берілгендерде сәйкесінше 6,13 және 6,55 мг-экв-ке тең болған. Фосфогипс берілген нұсқа топырағының 0 – 40 см қабатында Са2+ мөлшерінің 4,0 мг – экв - ке дейін өсуін немесе бақылаумен (3,20 мг - экв) салыстырғанда 0,80 мг – экв - ке көбірек болуын фосфогипстің кальцийінің ерітіндіге шыққан бөлігі есебінен, ал элементарлы күкірт берілген нұсқада кальцийдің 3,75 мг - экв - ке дейін өсуін, түзілген күкірт қышқылының кальций карбонатын ыдыратуы нәтижесінде топырақтың сұйық фазасына шыққан кальцийінің есебінен деп есептеген жөн. Мұнда күкірт берілген нұсқада Mg2+ концентрациясының (0,90 мг - экв) фосфогипспен (0,68 мг - экв) салыстарғанда 68 біршама жоғары екендігін тағы да атап кеткен жөн. Оны тек магний карбонатын күкірт қышқылымен ыдырату нәтижесінде ерітіндіге шыққан магниймен ғана түсіндіруге болады. Топырақтарда натрий ионының мөлшері бақылау нұсқасында кескіннің төменгі бөлігінде айтарлықтай (2,6 - 4,1 мг - экв) максимумдық деңгейіне жеткен. Берілген мелиоранттар өздерінің айқынды ажыратылған қасиеттеріне сәйкес фосфогипстің топырақтың су сүзіндісіндегі натрий ионының мөлшеріне әсері ерітіндідегі тек кальций мөлшерінің өсуімен айқындалады. Соңғысы ТСКнен сіңірілген натрийді эквивалентті мөлшерде ығыстырады. Ал элементарлы күкірт берілген нұсқада күкірт қышқылының кальций карбонатын ыдырату нәтижесінде түзілген Са2+ мөлшерінің өсуімен анықталады. Нәтижесінде мелиоранттарды инкубациялаудың жылдың жылы айларындағы (4,5 ай) топырақтың 0-20см-дегі Na+ мөлшері бақылауға (2,50 мг - экв) қарағанда фосфогипс нұсқасында 6,63 мг – экв - ке дейін, ал күкірт берілген вариантта 8,10 мг-экв-ке дейін жоғарлатқан. Бірақ инкубациялаудың күз-қыс және ерте көктем мерзімдерінен кейін Na+ - дің өзгеріссіз мөлшері жағдайында, мелиоранттар берілген нұсқаларда оның мөлшері фосфогипс пен элементарлы күкірт берілген нұсқаларда төмендеп минимумға (сәйкесінше 1,26 және 1,66 мгэкв) жетіп, ал 20 - 40 см қабаттарда, керісінше, әрмен қарай күрт өсіп сәйкесінше 4,42 және 4,25 мг - экв құраған. Аталған құбылыстар Na+ -ын ерте көктем жауынымен шайылуымен түсіндірілуі мүмкін. Сөйтіп, ашық сұр топырақ аймағының жартылай гидроморфты орташа сортаңданған содалы - сульфатты жоғары натрийлі кебірде фосфогипсті және элементарлы күкіртті он айлық инкубациялау (26.06.2015ж. - 26.03.2016ж.) оның сұйық және қатты фазаларына едәуір әсер етіп, иондық құрамымен, олардың жиынтығын және топырақ ортасының рН - ын қайта құрған. Олардың нәтижелері топырақты мелиорациялау бойынша жұмыстардың келесі кезеңі яғни, өсімдік тамырлары тараған аймақтан бастапқы артық және қайта жаңадан түзілген (екіншілік) тұздарды шаюды қажет етеді (сурет 13). Шаю алдында тәжірибе мөлдектерінің топырақтары 25 см тереңдікке жыртылды. Бақылау нұсқалары топырақтарының су өткізгіштігі өте төмен болғандықтан шайылмады, бірақ әрбір мөлдекке 1000 л немесе 667 м3 /га су көлемі берілді. Шаю суының есептік нормасы екі этапта (6.04.2016ж және 14.04.2016ж) жүргізілді. Шаю төрт тактпен берілді. </w:t>
      </w:r>
      <w:r w:rsidRPr="00FF39CA">
        <w:rPr>
          <w:rFonts w:ascii="Times New Roman" w:hAnsi="Times New Roman" w:cs="Times New Roman"/>
          <w:color w:val="000000" w:themeColor="text1"/>
          <w:sz w:val="28"/>
          <w:szCs w:val="28"/>
          <w:lang w:val="kk-KZ"/>
        </w:rPr>
        <w:lastRenderedPageBreak/>
        <w:t>Берілген шаю суының көлемі фосфогипс берілген мөлдекте 6750 л немесе 4500 м3 /га және элементарлы күкірт берілген мөлдекте 6900 л немесе 4600 м 3 /га құраған. Фосфогипс берілген мөлдектерге төртінші тактыда берілген су (1500 л) топырақтың төмен су өткізгіштігінен баяу сіңді (3 және 4 тәулікте), ал элементарлы күкірт берілген нұсқаларда олар 1 - 2 күнде сіңді. Сөйтіп ең төмен су өткізгіштікпен фосфогипс берілген мөлдектің топырақтары ерекшеленді. Онда шаюға берілген судың (1500 л) топыраққа толық сіңуі үшін 5 күн қажет болды. Аталғандар фосфогипстің элементарлы күкіртке қарағанда сыналған топырақта мелиоративтік тиімділігінің төмен екенділігін көрсетеді. Бұл 69 жағдайды сыналған топырақта мелиоранттарды он айлық инкубациялаудан кейін алынған топырақтардың су сүзіндісі мәліметтері де растайды. Топырақтарды шаю аяқталғаннан кейін екі апта өткен соң (28.04.2016 ж) оның тиімділігін анықтау үшін топырақ үлгілері алынып олардың су сүзіндісінің иондық құрамы және рН анықталынды.</w:t>
      </w:r>
    </w:p>
    <w:p w14:paraId="0BA48BCF" w14:textId="77777777" w:rsidR="00DA3553" w:rsidRPr="00FF39CA" w:rsidRDefault="00DA3553"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Бақылау нұсқасы топырақтарының су сүзіндісін талдау мәліметтерінен 15м2 мөлдекке көлемі 1000 л немесе 667 м3 /га сумен суғару НСО мөлшерінің күрт өсуіне және СО пайда болуына себепші болған, яғни сілтілігін күрт өсірген. Мысалы, бақылау нұсқасы топырағының 0 - 40 см - де шаюды жүргізуге дейін СО -тің мөлшері 1,65 мг-экв-ті құраса, ал СО жоқ болса, суғарудан кейін НСО -тің мөлшері 3,04 мг-экв-ке дейін өскен және айтарлықтай мөлшерде (0,70 мг-экв) СО пайда болған. Бақылау нұсқасының топырақтарын суғару сульфат ионының (4,50 - ден 3,30 мг – экв - ке дейін), кальцийдің (3,20мг – экв - тен 1,67 мг – экв - ке дейін), магнийдің (0,85мг – экв - тен 0,33 мг-экв-ке дейін) концентрацияларын білінетіндей дәрежеде төмендеуіне, керісінше натрийдің өсуіне (2,65 мг – экв - тен 5,47 мг – экв - ке дейін) себепші болған. Бұл жағдайлар соңында тұздар жиынтығының (0,490 % - дан 0,642 % -ға дейін) және топырақ ортасы сілтілігінің (рН 7,1 - ден 7,6 - ға дейін) айтарлықтай өсуіне әкелген.</w:t>
      </w:r>
    </w:p>
    <w:p w14:paraId="42943AAC" w14:textId="77777777" w:rsidR="00DA3553" w:rsidRPr="00FF39CA" w:rsidRDefault="000234A5"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Шаю нәтижелері мелиоранттар берілген нұсқалар топырақтарының су сүзіндісінің құрамына әсері бірқалыпты болмаған (сурет 14 - 15). Егер фосфогипс берілген нұсқада ол СО тің мөлшерін 1,13 мг – экв - тен 4,36 мг – экв - ке дейін және СО - ті 0,37 мг-экв-ке дейін (шаюға дейін жоқ болған), ал элементарлы күкірт берілген нұсқада сәйкесінше 0,81мг – экв - тен 2,00 мг – экв - ке және 0,00 мг - экв-тен 0,38 мг – экв - ке дейін айтарлықтай артуына әкелген, нәтижесінде топырақ ортасының сілтілігінің біршама сәл ғана арттырған. Сонымен қатар шаю мөлшеріне де әсер еткен, мысалы, фосфогипс берілген нұсқада ол 6,13-тен 2,75 мг – экв - ке дейін, күкірт берілген нұсқада 6,55 - тен 2,54 мг – экв - ке дейін едәуір төмендеген. Топырақтың су сүзіндісіндегі Са2+ - дің мөлшеріне шаюдың әсері фосфогипс берілген нұсқада 4,00 мг-экв-тен 1,71 мг-экв-ке дейін, элементарлы күкірт берілгенде 3,75 мг – экв – тен 3,00 мг – экв - ке дейін төмендеуіне әкелген</w:t>
      </w:r>
      <w:r w:rsidR="004D03E8" w:rsidRPr="00FF39CA">
        <w:rPr>
          <w:rFonts w:ascii="Times New Roman" w:hAnsi="Times New Roman" w:cs="Times New Roman"/>
          <w:color w:val="000000" w:themeColor="text1"/>
          <w:sz w:val="28"/>
          <w:szCs w:val="28"/>
          <w:lang w:val="kk-KZ"/>
        </w:rPr>
        <w:t>.</w:t>
      </w:r>
    </w:p>
    <w:p w14:paraId="4B9BB459" w14:textId="77777777" w:rsidR="004D03E8" w:rsidRPr="00FF39CA" w:rsidRDefault="004D03E8"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Осындай заңдылық Мg 2+ мөлшерінде де байқалады. Дегенмен оның концентрациясы Са2+ қарағанда айтарлықтай төмен. Шаюды жүргізу Мg 2+ -дің фосфогипс берілген нұсқада 0,68мг – экв - тен 0,32 мг – экв - ке дейін және элементарлы күкірт берілген нұсқада 0,90 мг – экв - тен 0,46 мг – экв - </w:t>
      </w:r>
      <w:r w:rsidRPr="00FF39CA">
        <w:rPr>
          <w:rFonts w:ascii="Times New Roman" w:hAnsi="Times New Roman" w:cs="Times New Roman"/>
          <w:color w:val="000000" w:themeColor="text1"/>
          <w:sz w:val="28"/>
          <w:szCs w:val="28"/>
          <w:lang w:val="kk-KZ"/>
        </w:rPr>
        <w:lastRenderedPageBreak/>
        <w:t>ке дейін төмендеуіне әкелген. Шаюдың тәжірибе нұсқалары топырақтарындағы Na+ - дің мөлшеріне әсері бірқатарлы болмаған. Фосфогипс берілген нұсқада оның 2,84 мг – экв - тен 3,68 мг – экв - ке дейін артуы байқалса, ал элементарлы күкірт берілген нұсқада оның төмендеуі (2,96мг – экв - тен 1,08 мг – экв - ке дейін) байқалады. Топырақтарды шаю оның сұйық фазасының құрамына әсерінен тұздар жиынтығы көрсеткіші әр деңгейлі болған. Мелиоранттарды беруде фосфогипс және күкірт берілген нұсқалар топырақтарына тұздар жиынтығының артуы, екіншісінде біршама басым болған. Фосфогипс берілген нұсқа топырақтарын шаю тұздардың кемуіне болар-болмас (бар болғаны 0,032 %) әсер етіп 0,546 %- дан 0,514 % - ға дейін төмендеткен, ал элементарлы күкірт берілген нұсқада тұздар мөлшері 0,565 % - дан 0,393 % - ға дейін төмендеп, айтарлықтай тұщщыланған. Сонымен қатар шаюдан кейін фосфогипс берілген нұсқада сілтіліктің күрт артуына байланысты оны қалыптастыратын натрий бикарбонатының тұздардың артқандығын көрсетеді. Сөйтіп ашық сұр топырақ аймақшасының жартылай гидроморфты содалы сульфатты орташа сортаңданған жоғары натрийлі кебірдің құрамы мен касиеттеріне элементарлы күкірттің мелиоративтік тиімділігі фосфогипске қарағанда айтарлықтай жоғары болған. Тәжірибе учаскесіндегі топырақтардың сіңірілген катиондар құрамына мелиоранттардың әсерін анықтау үшін көктемде (6 - 7.04.16ж) фосфогипс пен күкірт нұсқалары топырақтарына шаюдан жүргізгеннен кейін олардан топырақ үлгілері алынып, құрамы анықталынады.</w:t>
      </w:r>
    </w:p>
    <w:p w14:paraId="2F628855" w14:textId="77777777" w:rsidR="004D03E8" w:rsidRPr="00FF39CA" w:rsidRDefault="00EE294E"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Әсіресе сіңірілген натрийдің мөлшері көктемгіге қарағанда фосфогипсте топырақтың 0 - 20 және 20 – 40 см тереңдіктерінде сәйкесінше 20 % - дан 15 %- ға және 27 % - дан 18 % - ға азайған. Күкірт берілген нұсқа топырағының 0- 20см тереңдігінде натрий керісінше 14,78 % - дан 16,57 % - ға болар – болмас артып, астында жатқан 20 – 40 см тереңдікке 20 % - дан 17 % - ға төмендеген. Бұл жағдай, яғни сіңірілген натрий мөлшерінің топырақта азаюы берілген мелиоранттардың әсерінің топырақтың сіңіру кешенінен ығыстыру процесінің жүріп жатқандығын көрсетеді. Сіңірілген магнийдің жоғары мөлшері күзде де сақталған, әсіресе аздап жоғары болса да бақылау нұсқасында. Тәжірибе учаскесіндегі топырақтарға берілген химиялық мелиоранттардың мелиоративтік тиімділігін топырақтың тек құрамындағы өзгерістер ғана емес, сонымен қатар онда өсірілген фитомелиоранттардың өнімділігі де көрсетеді. Тәжірибеде фитомелиорант ретінде арпаның «Арна» сорты және жоңышқаның «Семиречинская» сорты қолданылды. Төрт нұсқадан тұратын далалық тәжірибеде (25.06.2015ж) фосфогипсті, элементарлы күкіртті және күкірт 74 қышқылын топыраққа бергеннен кейін, фитомелиоранттар тек күкірт қышқылы берілген мөлдектерге ғана егілді. Себебі 1 % күкірт қышқылының топырақ карбонаттарымен жылдам реакцияға түсуі, нәтижесінде гипстің және бейтарапты тұздардың түзілуі, соңғысына топырақ, қалыңдығынан кешіктірмей шаюды талап етеді. Шайылғаннан кейін арпа мен жоңышқа себілді (31.07.2015ж).олардың себу нормасы сәйкесінше 150 кг / га және 20 кг / га. Ал фосфогипс пен </w:t>
      </w:r>
      <w:r w:rsidRPr="00FF39CA">
        <w:rPr>
          <w:rFonts w:ascii="Times New Roman" w:hAnsi="Times New Roman" w:cs="Times New Roman"/>
          <w:color w:val="000000" w:themeColor="text1"/>
          <w:sz w:val="28"/>
          <w:szCs w:val="28"/>
          <w:lang w:val="kk-KZ"/>
        </w:rPr>
        <w:lastRenderedPageBreak/>
        <w:t>элементарлы күкірт берілген мөлдектердің топырақтарына жоғарыда аталған фитомелиоранттар келесі жылы 2016 көктемде егілді. Сол себепті тәжірибенің бірінші жылы (2015ж) күкірт қышқылы берілген мөлдектерде өсірілген арпаға фенологиялық фенологиялық бақылаумен биометриялық өлшеулер нәтижелеріне тоқталамыз. Күкірт қышқылы берілген нұсқаның топырақ ортасы жоңышқаның өсіп-дамуына қолайлы жағдай жасаған</w:t>
      </w:r>
      <w:r w:rsidR="00ED3F3D" w:rsidRPr="00FF39CA">
        <w:rPr>
          <w:rFonts w:ascii="Times New Roman" w:hAnsi="Times New Roman" w:cs="Times New Roman"/>
          <w:color w:val="000000" w:themeColor="text1"/>
          <w:sz w:val="28"/>
          <w:szCs w:val="28"/>
          <w:lang w:val="kk-KZ"/>
        </w:rPr>
        <w:t>.</w:t>
      </w:r>
    </w:p>
    <w:p w14:paraId="72150216" w14:textId="77777777" w:rsidR="00ED3F3D" w:rsidRPr="00FF39CA" w:rsidRDefault="00ED3F3D"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Фитомелиоранттар ды күкірт қышқылы нұсқасының топырағына себуден кейін бір апта өткен соң (10.08.2015 ж) арпаның өскіндері ғана өніп шыққан. Күкірт қышқылымен жақсартылған мөлдектер топырақтарына егілген арпа мен жоңышқа және басқа нұсқаларда артезиан суымен суғарылып отырды. 2015 жылдың 7 - ші қыркүйегінде жүргізілген бақылаулар арпаның түптену, ал жоңышқа 3 - 4 топырақ фазаларында екендігін көрсетті. 23 күн өткеннен кейін арпа масақтану фазасында болған (70 % масақтанған). Арпа масағының биіктігі 7 см. Жоңышқа болса арпаның көлеңкесінде қалып, 5 - 6 жапырақ фазасында қалған.</w:t>
      </w:r>
    </w:p>
    <w:p w14:paraId="2AFE04B3" w14:textId="77777777" w:rsidR="00ED3F3D" w:rsidRPr="00FF39CA" w:rsidRDefault="001C6BC5"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Осы уақытта (30.09.2015ж) көкбалауса орылып, оның өнімділіктері келесі мәндерге тең болған. Жүргізілген өлшеулерден күкірт қышқылы берілген нұсқада арпаның биіктігі 45,4 см, ал оның көкбалауса өнімділігі 62,0 ц/га құраған. Соңғысының құрғақ пішен салмағы 17,17 ц/га. Күзде (8.11.2015 ж) күкірт қышқылы нұсқасындағы арпа, масақтану фазасының басында орылса да, ол қайта өсіп шыққан. Өсімдіктердің биіктігі ~40 см. Кейбір жерде арпа масқтану фазасының басына жеткен. Жалпы арпа өсімдігі күкірт қышқылы нұсқасының барлық мөлдектерінде бірдей жақсы жағдайда. Жоғары түптілік (1өсімдікке 3 - 4 сабақ), жуан сабақ және жапырақтарының түсі күңгірт жасылға боялған. Жоңышқаның жағдайы қанағаттанарлық. Нұсқаның бірінші және екінші қайталымдарында жоңышқаның өспей қалған кішігірім дақтары байқалады. Кеш күзде (3.12.2015 ж) жоңышқаның жағдайы жақсы болған, бірақта бірінші қайталымда жоңышқа өсімдіктерісіз дақты жерлері әлі де бар. Үшінші қайталымда жоңышқа ең қалың болып өскен. Келесі 2016 жылы көктемде фосфогипс пен элементарлы күкірт берілген мөлдек топырақтарына егілген бірінші жылдық жоңышқаның және былтыр күкірт қышқылы нұсқасына егілген екінші жылдық жоңышқаның өсіп-даму ерекшеліктері және олардың өнімділіктеріне салыстырмалы сипаттама берейік. Ерте көктемде (6.03.2016 ж) далалық тәжірибе учаскесіндегі мөлдектердің жалпы жағдайларына бақылау жүргізу нәтижесінде күкірт және фосфогипс берілген мөлдектердегі топырақтардың беті бақылауға қарағанда жұмсақ екендігін байқатты. Былтырғы (25.06.2015) жылы содалы тұзданған жартылай гидроморфты кебірге берілген күкірт және фосфогипс нұсқаларындағы топырақтарға келесі жылы көктемде (6 - 17.04.2016ж) шаю жұмыстары жүргізілді. Шаю барысында фосфогипс берілген нұсқаның топырақтарының су өткізгіштігі өте төмен болды. Оның себебін кебірленген қабаттың әлі де сақталуымен түсіндіруге болады. Бұл жағдай фосфогипстің 10 айда (26.06.2015 - 5.04.2016ж) кебірді кебірсіздендіре алмағандығын көрсетеді. Күкірт берілген мөлдектер топырақтарында фильтрация біршама жақсы болған. Шаюға кеткен судың мөлшері фосфогипс берілген нұсқада үш </w:t>
      </w:r>
      <w:r w:rsidRPr="00FF39CA">
        <w:rPr>
          <w:rFonts w:ascii="Times New Roman" w:hAnsi="Times New Roman" w:cs="Times New Roman"/>
          <w:color w:val="000000" w:themeColor="text1"/>
          <w:sz w:val="28"/>
          <w:szCs w:val="28"/>
          <w:lang w:val="kk-KZ"/>
        </w:rPr>
        <w:lastRenderedPageBreak/>
        <w:t>қайталым бойынша мөлдектерге сәйкесінше 6750, 6750 және 6350 л, күкірт берілген нұсқада сәйкесінше 6900, 6900 және 6575 л - ға тең болды. Мұнда қарайтын болсақ екі нұсқаның үшінші қайталымдарына сәйкесінше 400 л және 350 л - ге азырақ су жұмсалды. Бұл жағдайдың себебін фосфогипс және элементарлы күкірт берілген нұсқалардың үшінші қайталымдар топырақтарының құрамында соданың мөлшері кебірлену деңгейі біршама жоғары және кебірленген қабаттың қалыңдау болуымен түсіндіруге болады. 2016 жылдың 28-ші сәуірінде барлық мөлдектерден 0 - 20, 20 - 40 және 40 – 60 см тереңдіктерден топырақ үлгілері алынғаннан кейін (күкірт қышқылы нұсқасын алмағанда) сол мөлдектердің топырақтары күрекпен аударыстырылды.</w:t>
      </w:r>
    </w:p>
    <w:p w14:paraId="6E07007F" w14:textId="77777777" w:rsidR="001C6BC5" w:rsidRPr="00FF39CA" w:rsidRDefault="00647537" w:rsidP="00040465">
      <w:pPr>
        <w:spacing w:after="0" w:line="240" w:lineRule="auto"/>
        <w:ind w:firstLine="709"/>
        <w:jc w:val="both"/>
        <w:rPr>
          <w:rFonts w:ascii="Times New Roman" w:hAnsi="Times New Roman" w:cs="Times New Roman"/>
          <w:color w:val="000000" w:themeColor="text1"/>
          <w:sz w:val="28"/>
          <w:szCs w:val="28"/>
          <w:lang w:val="kk-KZ"/>
        </w:rPr>
      </w:pPr>
      <w:r w:rsidRPr="00FF39CA">
        <w:rPr>
          <w:rFonts w:ascii="Times New Roman" w:hAnsi="Times New Roman" w:cs="Times New Roman"/>
          <w:color w:val="000000" w:themeColor="text1"/>
          <w:sz w:val="28"/>
          <w:szCs w:val="28"/>
          <w:lang w:val="kk-KZ"/>
        </w:rPr>
        <w:t xml:space="preserve">Элементарлы күкірт берілген мөлдектердің топырақтары өте жеңіл қазылды. Оның ылғалдылығы фосфогипске қарағанда төмендеу, сол себепті дақылдың дәнін егу үшін оңтайлы болды. Қазылғанда шашырап, үгіліп жақсы түйіртпектілікті көрсетті. Содан соң жоғарыда аталған нұсқа, топырақтарына арпа егілді. Одан бұрын фосфогипс және күкірт берілген нұсқалар мөлдектеріне 600 г - нан аммофос берілді. Арпаның себу мөлшері 200 кг/га, ал жоңышқанікі 20 кг/га. Арпа әрбір см сайын қатар-қатар, ал жоңышқа шашылып себілді. Күкірт қышқылы берілген нұсқада өсіп тұрған жоңышқа жапырақ жегіштермен залалдануда. Сол себепті өсімдіктер «Фастак» препаратымен өңделді. Бақылау, фосфогипс және күкірт қышқылы қолданылған нұсқалардың өсімдіктеріне жүргізілген биометриялық өлшеулер көрсеткендей (28.06.16 ж) ең биік арпа (76,8 см) элементарлы күкірт берілген нұсқада, екінші фосфогипсте (67,5 см) және үшінші бақылауда (44,6 см) болды. Сонымен қатар бақылаудың арпа өсімдігі басқа нұсқаларға қарағанда аздап ашықтау екендігі байқалды. Ал жоңышқаның биіктігі орташа есеппен бақылауда 30 см, фосфогипсте 36см элементарлы күкіртте 39 см және күкірт қышқылы нұсқасында 77,6 см құраған (кесте). Мұнда біріншіден күкірт қышқылы нұсқасында жоңышқа екінші жылдық, ал қалған нұсқаларда бірінші жылдық және екіншіден бақылауда, фосфогипсте және күкірт қышқылы нұсқаларында жоңышқаның биіктігі тек қазан айында өлшенгендігін ескерген жөн. Дегенменде жоңышқаның өсіп-дамуына ең жақсы жағдай жасаған күкірт қышқылы шамамен тең әсер еткен фосфогипс пен элементарлы күкірт (сурет18). Тәжірибе учаскесіндегі бірінші үш нұсқадағы арпа 28.06.16жылы және жоңышқа 1.10.16 жылы орылды. Көк балауса арпаның өнімділігі бақылауда, фосфогипсте және элементарлы күкіртте сәйкесінше 22, 56,6 және 123,3 ц/га құрады (кесте 22). Ал жоңышқаның көк балауса өнімділігі бір орымда (1.10.2016 ж) барлық нұсқалар бойынша сәйкесінше 13,3, 72,4, 83,8 және 144,8 ц/га тең болды. Тек мұнда күкірт қышқылы берілген нұсқадағы жоңышқаның екінші жылдық екендігін ескерген жөн. Соған байланысты шығар күкірт қышқылы берілген нұсқадан жоңышқаның көк балауса өнімі алынды. </w:t>
      </w:r>
      <w:proofErr w:type="spellStart"/>
      <w:r w:rsidRPr="00FF39CA">
        <w:rPr>
          <w:rFonts w:ascii="Times New Roman" w:hAnsi="Times New Roman" w:cs="Times New Roman"/>
          <w:color w:val="000000" w:themeColor="text1"/>
          <w:sz w:val="28"/>
          <w:szCs w:val="28"/>
        </w:rPr>
        <w:t>Төрт</w:t>
      </w:r>
      <w:proofErr w:type="spellEnd"/>
      <w:r w:rsidRPr="00FF39CA">
        <w:rPr>
          <w:rFonts w:ascii="Times New Roman" w:hAnsi="Times New Roman" w:cs="Times New Roman"/>
          <w:color w:val="000000" w:themeColor="text1"/>
          <w:sz w:val="28"/>
          <w:szCs w:val="28"/>
        </w:rPr>
        <w:t xml:space="preserve"> </w:t>
      </w:r>
      <w:proofErr w:type="spellStart"/>
      <w:r w:rsidRPr="00FF39CA">
        <w:rPr>
          <w:rFonts w:ascii="Times New Roman" w:hAnsi="Times New Roman" w:cs="Times New Roman"/>
          <w:color w:val="000000" w:themeColor="text1"/>
          <w:sz w:val="28"/>
          <w:szCs w:val="28"/>
        </w:rPr>
        <w:t>орымнан</w:t>
      </w:r>
      <w:proofErr w:type="spellEnd"/>
      <w:r w:rsidRPr="00FF39CA">
        <w:rPr>
          <w:rFonts w:ascii="Times New Roman" w:hAnsi="Times New Roman" w:cs="Times New Roman"/>
          <w:color w:val="000000" w:themeColor="text1"/>
          <w:sz w:val="28"/>
          <w:szCs w:val="28"/>
        </w:rPr>
        <w:t xml:space="preserve"> 500 ц/га.</w:t>
      </w:r>
      <w:r w:rsidR="00E30536" w:rsidRPr="00FF39CA">
        <w:rPr>
          <w:rFonts w:ascii="Times New Roman" w:hAnsi="Times New Roman" w:cs="Times New Roman"/>
          <w:color w:val="000000" w:themeColor="text1"/>
          <w:sz w:val="28"/>
          <w:szCs w:val="28"/>
          <w:lang w:val="kk-KZ"/>
        </w:rPr>
        <w:t xml:space="preserve"> өнім алынған.</w:t>
      </w:r>
    </w:p>
    <w:sectPr w:rsidR="001C6BC5" w:rsidRPr="00FF39CA"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040465"/>
    <w:rsid w:val="000234A5"/>
    <w:rsid w:val="00040465"/>
    <w:rsid w:val="00057557"/>
    <w:rsid w:val="001C6BC5"/>
    <w:rsid w:val="0027740E"/>
    <w:rsid w:val="00335F71"/>
    <w:rsid w:val="004D03E8"/>
    <w:rsid w:val="00647537"/>
    <w:rsid w:val="007B03B2"/>
    <w:rsid w:val="00906A50"/>
    <w:rsid w:val="00A037DC"/>
    <w:rsid w:val="00A81B80"/>
    <w:rsid w:val="00BB2E30"/>
    <w:rsid w:val="00CF3E85"/>
    <w:rsid w:val="00DA3553"/>
    <w:rsid w:val="00E30536"/>
    <w:rsid w:val="00ED3F3D"/>
    <w:rsid w:val="00EE294E"/>
    <w:rsid w:val="00FE04DF"/>
    <w:rsid w:val="00FF39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6B814"/>
  <w15:docId w15:val="{1E28324D-B63E-46C1-8DC6-468597D36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4453</Words>
  <Characters>25384</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3</cp:revision>
  <dcterms:created xsi:type="dcterms:W3CDTF">2021-01-21T18:55:00Z</dcterms:created>
  <dcterms:modified xsi:type="dcterms:W3CDTF">2024-08-16T04:22:00Z</dcterms:modified>
</cp:coreProperties>
</file>